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9F6DA" w14:textId="77777777" w:rsidR="00621444" w:rsidRPr="00746A3F" w:rsidRDefault="00CD673D" w:rsidP="00E61045">
      <w:pPr>
        <w:rPr>
          <w:b/>
          <w:sz w:val="28"/>
          <w:szCs w:val="28"/>
        </w:rPr>
      </w:pPr>
      <w:bookmarkStart w:id="0" w:name="_GoBack"/>
      <w:bookmarkEnd w:id="0"/>
      <w:r w:rsidRPr="00746A3F">
        <w:rPr>
          <w:b/>
          <w:sz w:val="28"/>
          <w:szCs w:val="28"/>
        </w:rPr>
        <w:t>Information and Checklist for the Temporary Export of Research Equipment</w:t>
      </w:r>
    </w:p>
    <w:p w14:paraId="2A8FF11F" w14:textId="77777777" w:rsidR="00CD673D" w:rsidRDefault="00CD673D"/>
    <w:p w14:paraId="6F2209A0" w14:textId="77777777" w:rsidR="00612D15" w:rsidRDefault="00CD673D">
      <w:r>
        <w:t>When you travel outside the United States with University owned research equipment, you have an obligation to</w:t>
      </w:r>
      <w:r w:rsidR="008D0749">
        <w:t xml:space="preserve"> make sure that the shipment </w:t>
      </w:r>
      <w:r>
        <w:t xml:space="preserve">is compliant with </w:t>
      </w:r>
      <w:r w:rsidR="008D0749">
        <w:t xml:space="preserve">all </w:t>
      </w:r>
      <w:r>
        <w:t>applicable U.S. regulations</w:t>
      </w:r>
      <w:r w:rsidR="003713AE">
        <w:t xml:space="preserve"> as well as </w:t>
      </w:r>
      <w:r w:rsidR="00253B2B">
        <w:t>the</w:t>
      </w:r>
      <w:r w:rsidR="003713AE">
        <w:t xml:space="preserve"> regulations for the destination country.</w:t>
      </w:r>
      <w:r w:rsidR="00612D15">
        <w:t xml:space="preserve">  </w:t>
      </w:r>
      <w:r w:rsidR="00253B2B">
        <w:t>These include Export/</w:t>
      </w:r>
      <w:r w:rsidR="008D0749">
        <w:t>I</w:t>
      </w:r>
      <w:r w:rsidR="00253B2B">
        <w:t xml:space="preserve">mport regulations and associated documentation requirements.  </w:t>
      </w:r>
      <w:r>
        <w:t xml:space="preserve">Please try to plan travel with research equipment well in advance, even if you are carrying the equipment with you.  </w:t>
      </w:r>
      <w:r w:rsidR="00970BD4">
        <w:t xml:space="preserve">It is important to note that transport of University property is a commercial shipment.  </w:t>
      </w:r>
      <w:r>
        <w:t>The following checkli</w:t>
      </w:r>
      <w:r w:rsidR="00612D15">
        <w:t xml:space="preserve">st has been developed to assist your travel planning.  </w:t>
      </w:r>
    </w:p>
    <w:p w14:paraId="07D83763" w14:textId="77777777" w:rsidR="003713AE" w:rsidRPr="003713AE" w:rsidRDefault="003713AE">
      <w:pPr>
        <w:rPr>
          <w:b/>
        </w:rPr>
      </w:pPr>
      <w:r w:rsidRPr="00537F50">
        <w:rPr>
          <w:b/>
          <w:u w:val="single"/>
        </w:rPr>
        <w:t>Export Control Considerations</w:t>
      </w:r>
      <w:r w:rsidR="000B1DDC">
        <w:rPr>
          <w:b/>
        </w:rPr>
        <w:t>:</w:t>
      </w:r>
    </w:p>
    <w:p w14:paraId="0CD198F9" w14:textId="77777777" w:rsidR="00612D15" w:rsidRDefault="00612D15" w:rsidP="00537F50">
      <w:pPr>
        <w:numPr>
          <w:ilvl w:val="0"/>
          <w:numId w:val="1"/>
        </w:numPr>
      </w:pPr>
      <w:r>
        <w:t>Are there Export restrictions to the destination?</w:t>
      </w:r>
    </w:p>
    <w:p w14:paraId="5FE65149" w14:textId="77777777" w:rsidR="00612D15" w:rsidRDefault="00612D15" w:rsidP="00537F50">
      <w:pPr>
        <w:numPr>
          <w:ilvl w:val="0"/>
          <w:numId w:val="1"/>
        </w:numPr>
      </w:pPr>
      <w:r>
        <w:t>Is the item controlled under the ITAR</w:t>
      </w:r>
      <w:r w:rsidR="00E61045">
        <w:t xml:space="preserve"> or the EAR</w:t>
      </w:r>
      <w:r>
        <w:t>?</w:t>
      </w:r>
    </w:p>
    <w:p w14:paraId="21C94CA4" w14:textId="77777777" w:rsidR="00612D15" w:rsidRDefault="00612D15" w:rsidP="00537F50">
      <w:pPr>
        <w:numPr>
          <w:ilvl w:val="0"/>
          <w:numId w:val="1"/>
        </w:numPr>
      </w:pPr>
      <w:r>
        <w:t>What are the applicable ECCN’s for the shipment?</w:t>
      </w:r>
    </w:p>
    <w:p w14:paraId="428DF15E" w14:textId="77777777" w:rsidR="003713AE" w:rsidRDefault="003713AE" w:rsidP="00537F50">
      <w:pPr>
        <w:numPr>
          <w:ilvl w:val="0"/>
          <w:numId w:val="1"/>
        </w:numPr>
      </w:pPr>
      <w:r>
        <w:t>Is licensing or documentation of the use of a license exemption required?</w:t>
      </w:r>
    </w:p>
    <w:p w14:paraId="5A71690E" w14:textId="77777777" w:rsidR="00612D15" w:rsidRPr="003713AE" w:rsidRDefault="003713AE">
      <w:pPr>
        <w:rPr>
          <w:b/>
        </w:rPr>
      </w:pPr>
      <w:r w:rsidRPr="00537F50">
        <w:rPr>
          <w:b/>
          <w:u w:val="single"/>
        </w:rPr>
        <w:t>General Customs Considerations</w:t>
      </w:r>
      <w:r w:rsidR="000B1DDC">
        <w:rPr>
          <w:b/>
        </w:rPr>
        <w:t>:</w:t>
      </w:r>
    </w:p>
    <w:p w14:paraId="4BD829FB" w14:textId="77777777" w:rsidR="003713AE" w:rsidRDefault="003713AE" w:rsidP="00537F50">
      <w:pPr>
        <w:numPr>
          <w:ilvl w:val="0"/>
          <w:numId w:val="2"/>
        </w:numPr>
      </w:pPr>
      <w:r>
        <w:t>What is the Schedule B number for the equipment?</w:t>
      </w:r>
    </w:p>
    <w:p w14:paraId="3ECF719A" w14:textId="77777777" w:rsidR="00612D15" w:rsidRDefault="00612D15" w:rsidP="00537F50">
      <w:pPr>
        <w:numPr>
          <w:ilvl w:val="0"/>
          <w:numId w:val="2"/>
        </w:numPr>
      </w:pPr>
      <w:r>
        <w:t>Have letters of ownership been obtained?</w:t>
      </w:r>
    </w:p>
    <w:p w14:paraId="3745FE9B" w14:textId="77777777" w:rsidR="00612D15" w:rsidRDefault="00612D15" w:rsidP="00537F50">
      <w:pPr>
        <w:numPr>
          <w:ilvl w:val="0"/>
          <w:numId w:val="2"/>
        </w:numPr>
      </w:pPr>
      <w:r>
        <w:t>Is the equipment adequately insured while off campus?</w:t>
      </w:r>
    </w:p>
    <w:p w14:paraId="13455C19" w14:textId="77777777" w:rsidR="00612D15" w:rsidRDefault="00612D15" w:rsidP="00537F50">
      <w:pPr>
        <w:numPr>
          <w:ilvl w:val="0"/>
          <w:numId w:val="2"/>
        </w:numPr>
      </w:pPr>
      <w:r>
        <w:t xml:space="preserve">What are the customs duty obligations for the </w:t>
      </w:r>
      <w:r w:rsidR="003713AE">
        <w:t>temporary export destination?</w:t>
      </w:r>
    </w:p>
    <w:p w14:paraId="66EAF21D" w14:textId="77777777" w:rsidR="003713AE" w:rsidRDefault="003713AE" w:rsidP="00537F50">
      <w:pPr>
        <w:numPr>
          <w:ilvl w:val="0"/>
          <w:numId w:val="2"/>
        </w:numPr>
      </w:pPr>
      <w:r>
        <w:t>Will a Carnet be used for the shipment?</w:t>
      </w:r>
      <w:r w:rsidR="00564D70">
        <w:t xml:space="preserve"> (A Carnet is often described as a “passport” for commercial goods.  It is a prepaid bond that allows the goods to enter a country without further consideration of that country’s import bond </w:t>
      </w:r>
      <w:r w:rsidR="001C64DF">
        <w:t xml:space="preserve">or duty </w:t>
      </w:r>
      <w:r w:rsidR="00564D70">
        <w:t>requirements).</w:t>
      </w:r>
    </w:p>
    <w:p w14:paraId="5E5723DE" w14:textId="77777777" w:rsidR="003713AE" w:rsidRPr="003713AE" w:rsidRDefault="003713AE">
      <w:pPr>
        <w:rPr>
          <w:b/>
        </w:rPr>
      </w:pPr>
      <w:r w:rsidRPr="00537F50">
        <w:rPr>
          <w:b/>
          <w:u w:val="single"/>
        </w:rPr>
        <w:t>When Using a Commercial Shipper</w:t>
      </w:r>
      <w:r w:rsidR="000B1DDC">
        <w:rPr>
          <w:b/>
        </w:rPr>
        <w:t>:</w:t>
      </w:r>
    </w:p>
    <w:p w14:paraId="5007D39D" w14:textId="77777777" w:rsidR="003713AE" w:rsidRDefault="003713AE" w:rsidP="00537F50">
      <w:pPr>
        <w:numPr>
          <w:ilvl w:val="0"/>
          <w:numId w:val="3"/>
        </w:numPr>
      </w:pPr>
      <w:r>
        <w:t>Are there any safety considerations or dangerous goods?</w:t>
      </w:r>
    </w:p>
    <w:p w14:paraId="574E1150" w14:textId="77777777" w:rsidR="003713AE" w:rsidRDefault="003713AE" w:rsidP="00537F50">
      <w:pPr>
        <w:numPr>
          <w:ilvl w:val="0"/>
          <w:numId w:val="3"/>
        </w:numPr>
      </w:pPr>
      <w:r>
        <w:t xml:space="preserve">Have appropriate container lists been prepared including country of origin, weight, and dollar value </w:t>
      </w:r>
      <w:r w:rsidR="00D76B09">
        <w:t>for the shipment?</w:t>
      </w:r>
    </w:p>
    <w:p w14:paraId="68FB1DC0" w14:textId="77777777" w:rsidR="003713AE" w:rsidRDefault="003713AE" w:rsidP="00537F50">
      <w:pPr>
        <w:numPr>
          <w:ilvl w:val="0"/>
          <w:numId w:val="3"/>
        </w:numPr>
      </w:pPr>
      <w:r>
        <w:t>Have appropriate Powers of Attorney been executed to allow the shipper to act as the Customs Broker</w:t>
      </w:r>
      <w:r w:rsidR="00D76B09">
        <w:t xml:space="preserve"> for both the outbound and return shipments</w:t>
      </w:r>
      <w:r>
        <w:t>?</w:t>
      </w:r>
    </w:p>
    <w:p w14:paraId="04B139FA" w14:textId="77777777" w:rsidR="00D76B09" w:rsidRPr="00564D70" w:rsidRDefault="003713AE" w:rsidP="00537F50">
      <w:pPr>
        <w:numPr>
          <w:ilvl w:val="0"/>
          <w:numId w:val="3"/>
        </w:numPr>
      </w:pPr>
      <w:r>
        <w:t xml:space="preserve">Is the shipper accepting responsibility for entering the export into the </w:t>
      </w:r>
      <w:r w:rsidR="00537F50">
        <w:t>ACE</w:t>
      </w:r>
      <w:r>
        <w:t xml:space="preserve"> system?</w:t>
      </w:r>
    </w:p>
    <w:p w14:paraId="1E09DC87" w14:textId="77777777" w:rsidR="00D76B09" w:rsidRDefault="00D76B09">
      <w:pPr>
        <w:rPr>
          <w:b/>
        </w:rPr>
      </w:pPr>
    </w:p>
    <w:p w14:paraId="7B5DDD10" w14:textId="77777777" w:rsidR="00D76B09" w:rsidRPr="00D76B09" w:rsidRDefault="00D76B09">
      <w:pPr>
        <w:rPr>
          <w:b/>
        </w:rPr>
      </w:pPr>
      <w:r w:rsidRPr="00537F50">
        <w:rPr>
          <w:b/>
          <w:u w:val="single"/>
        </w:rPr>
        <w:lastRenderedPageBreak/>
        <w:t xml:space="preserve">When </w:t>
      </w:r>
      <w:r w:rsidR="008E47A9" w:rsidRPr="00537F50">
        <w:rPr>
          <w:b/>
          <w:u w:val="single"/>
        </w:rPr>
        <w:t>D</w:t>
      </w:r>
      <w:r w:rsidR="000B1DDC" w:rsidRPr="00537F50">
        <w:rPr>
          <w:b/>
          <w:u w:val="single"/>
        </w:rPr>
        <w:t xml:space="preserve">esiring to </w:t>
      </w:r>
      <w:r w:rsidR="008E47A9" w:rsidRPr="00537F50">
        <w:rPr>
          <w:b/>
          <w:u w:val="single"/>
        </w:rPr>
        <w:t>H</w:t>
      </w:r>
      <w:r w:rsidRPr="00537F50">
        <w:rPr>
          <w:b/>
          <w:u w:val="single"/>
        </w:rPr>
        <w:t xml:space="preserve">and </w:t>
      </w:r>
      <w:r w:rsidR="008E47A9" w:rsidRPr="00537F50">
        <w:rPr>
          <w:b/>
          <w:u w:val="single"/>
        </w:rPr>
        <w:t>C</w:t>
      </w:r>
      <w:r w:rsidRPr="00537F50">
        <w:rPr>
          <w:b/>
          <w:u w:val="single"/>
        </w:rPr>
        <w:t xml:space="preserve">arry the </w:t>
      </w:r>
      <w:r w:rsidR="008E47A9" w:rsidRPr="00537F50">
        <w:rPr>
          <w:b/>
          <w:u w:val="single"/>
        </w:rPr>
        <w:t>E</w:t>
      </w:r>
      <w:r w:rsidRPr="00537F50">
        <w:rPr>
          <w:b/>
          <w:u w:val="single"/>
        </w:rPr>
        <w:t>quipment</w:t>
      </w:r>
      <w:r w:rsidR="008E47A9">
        <w:rPr>
          <w:b/>
        </w:rPr>
        <w:t>:</w:t>
      </w:r>
    </w:p>
    <w:p w14:paraId="5AF6AD97" w14:textId="77777777" w:rsidR="00D76B09" w:rsidRDefault="00D76B09" w:rsidP="00537F50">
      <w:pPr>
        <w:numPr>
          <w:ilvl w:val="0"/>
          <w:numId w:val="4"/>
        </w:numPr>
      </w:pPr>
      <w:r>
        <w:t>Are there any restrictions that preclude hand-carrying the equipment?</w:t>
      </w:r>
    </w:p>
    <w:p w14:paraId="446E6095" w14:textId="77777777" w:rsidR="00D76B09" w:rsidRDefault="00D76B09" w:rsidP="00537F50">
      <w:pPr>
        <w:numPr>
          <w:ilvl w:val="0"/>
          <w:numId w:val="4"/>
        </w:numPr>
      </w:pPr>
      <w:r>
        <w:t xml:space="preserve">Has the shipment been entered into </w:t>
      </w:r>
      <w:r w:rsidR="00537F50">
        <w:t>ACE</w:t>
      </w:r>
      <w:r>
        <w:t>?</w:t>
      </w:r>
    </w:p>
    <w:p w14:paraId="597C0F17" w14:textId="77777777" w:rsidR="00D76B09" w:rsidRDefault="00D76B09" w:rsidP="00537F50">
      <w:pPr>
        <w:numPr>
          <w:ilvl w:val="0"/>
          <w:numId w:val="4"/>
        </w:numPr>
      </w:pPr>
      <w:r>
        <w:t>Is all appropriate documentation readily available for customs inspection?</w:t>
      </w:r>
    </w:p>
    <w:p w14:paraId="075BD2D4" w14:textId="77777777" w:rsidR="00253B2B" w:rsidRDefault="00253B2B" w:rsidP="00537F50">
      <w:pPr>
        <w:numPr>
          <w:ilvl w:val="0"/>
          <w:numId w:val="4"/>
        </w:numPr>
      </w:pPr>
      <w:r>
        <w:t>If the equipment is under an Export License (State or Commerce), have appropriate arrangements for endorsements been made?</w:t>
      </w:r>
    </w:p>
    <w:p w14:paraId="68B3D0F3" w14:textId="77777777" w:rsidR="00253B2B" w:rsidRDefault="00253B2B"/>
    <w:p w14:paraId="5563F47C" w14:textId="77777777" w:rsidR="008D0749" w:rsidRPr="00A6389F" w:rsidRDefault="008D0749" w:rsidP="00A6389F">
      <w:pPr>
        <w:rPr>
          <w:b/>
        </w:rPr>
      </w:pPr>
      <w:r w:rsidRPr="008D0749">
        <w:rPr>
          <w:b/>
        </w:rPr>
        <w:t>For further information</w:t>
      </w:r>
      <w:r w:rsidR="00537F50">
        <w:rPr>
          <w:b/>
        </w:rPr>
        <w:t>,</w:t>
      </w:r>
      <w:r w:rsidRPr="008D0749">
        <w:rPr>
          <w:b/>
        </w:rPr>
        <w:t xml:space="preserve"> or </w:t>
      </w:r>
      <w:r w:rsidR="00970BD4">
        <w:rPr>
          <w:b/>
        </w:rPr>
        <w:t>if you have questions about any of these items as they relate to</w:t>
      </w:r>
      <w:r w:rsidRPr="008D0749">
        <w:rPr>
          <w:b/>
        </w:rPr>
        <w:t xml:space="preserve"> your international research equipment shipments, please contact</w:t>
      </w:r>
      <w:r w:rsidR="00A6389F">
        <w:rPr>
          <w:b/>
        </w:rPr>
        <w:t xml:space="preserve"> </w:t>
      </w:r>
      <w:hyperlink r:id="rId5" w:history="1">
        <w:r w:rsidR="00A6389F" w:rsidRPr="007378CF">
          <w:rPr>
            <w:rStyle w:val="Hyperlink"/>
            <w:b/>
          </w:rPr>
          <w:t>expctrl@lists.upenn.edu</w:t>
        </w:r>
      </w:hyperlink>
      <w:r w:rsidR="00A6389F">
        <w:rPr>
          <w:b/>
        </w:rPr>
        <w:t xml:space="preserve"> .</w:t>
      </w:r>
    </w:p>
    <w:p w14:paraId="76A71CB3" w14:textId="77777777" w:rsidR="008D0749" w:rsidRDefault="008D0749"/>
    <w:sectPr w:rsidR="008D0749" w:rsidSect="00621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3A45"/>
    <w:multiLevelType w:val="hybridMultilevel"/>
    <w:tmpl w:val="69D8E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D3429"/>
    <w:multiLevelType w:val="hybridMultilevel"/>
    <w:tmpl w:val="80A6E5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923AB"/>
    <w:multiLevelType w:val="hybridMultilevel"/>
    <w:tmpl w:val="2CCAD1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33550"/>
    <w:multiLevelType w:val="hybridMultilevel"/>
    <w:tmpl w:val="D4E4E1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673D"/>
    <w:rsid w:val="000252CC"/>
    <w:rsid w:val="000A2FF2"/>
    <w:rsid w:val="000B1DDC"/>
    <w:rsid w:val="00147907"/>
    <w:rsid w:val="001C64DF"/>
    <w:rsid w:val="00253B2B"/>
    <w:rsid w:val="003713AE"/>
    <w:rsid w:val="003878BC"/>
    <w:rsid w:val="00537F50"/>
    <w:rsid w:val="00564D70"/>
    <w:rsid w:val="00612D15"/>
    <w:rsid w:val="00621444"/>
    <w:rsid w:val="007038D5"/>
    <w:rsid w:val="00746A3F"/>
    <w:rsid w:val="008B28EF"/>
    <w:rsid w:val="008D0749"/>
    <w:rsid w:val="008E47A9"/>
    <w:rsid w:val="00970BD4"/>
    <w:rsid w:val="00A508A3"/>
    <w:rsid w:val="00A6389F"/>
    <w:rsid w:val="00AC5756"/>
    <w:rsid w:val="00CD673D"/>
    <w:rsid w:val="00D76B09"/>
    <w:rsid w:val="00E61045"/>
    <w:rsid w:val="00E81AD0"/>
    <w:rsid w:val="00EA5EC1"/>
    <w:rsid w:val="00EB3715"/>
    <w:rsid w:val="00FC77CD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5927DB"/>
  <w15:chartTrackingRefBased/>
  <w15:docId w15:val="{17E62F1D-5873-4B4E-BB47-5D244DB9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4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0749"/>
    <w:rPr>
      <w:color w:val="0000FF"/>
      <w:u w:val="single"/>
    </w:rPr>
  </w:style>
  <w:style w:type="paragraph" w:styleId="NoSpacing">
    <w:name w:val="No Spacing"/>
    <w:uiPriority w:val="1"/>
    <w:qFormat/>
    <w:rsid w:val="008D074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pctrl@lists.upe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2462</CharactersWithSpaces>
  <SharedDoc>false</SharedDoc>
  <HLinks>
    <vt:vector size="6" baseType="variant">
      <vt:variant>
        <vt:i4>7143428</vt:i4>
      </vt:variant>
      <vt:variant>
        <vt:i4>0</vt:i4>
      </vt:variant>
      <vt:variant>
        <vt:i4>0</vt:i4>
      </vt:variant>
      <vt:variant>
        <vt:i4>5</vt:i4>
      </vt:variant>
      <vt:variant>
        <vt:lpwstr>mailto:expctrl@lists.upenn.edu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epeloso</dc:creator>
  <cp:keywords/>
  <dc:description/>
  <cp:lastModifiedBy>Dixon, Keith</cp:lastModifiedBy>
  <cp:revision>2</cp:revision>
  <cp:lastPrinted>2010-07-21T15:48:00Z</cp:lastPrinted>
  <dcterms:created xsi:type="dcterms:W3CDTF">2020-03-03T17:25:00Z</dcterms:created>
  <dcterms:modified xsi:type="dcterms:W3CDTF">2020-03-03T17:25:00Z</dcterms:modified>
</cp:coreProperties>
</file>